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981" w:rsidRPr="00A85981" w:rsidRDefault="00A85981" w:rsidP="00A85981">
      <w:pPr>
        <w:rPr>
          <w:rFonts w:ascii="Bahnschrift Condensed" w:eastAsia="Garamond" w:hAnsi="Bahnschrift Condensed" w:cs="Times New Roman"/>
          <w:i/>
          <w:sz w:val="36"/>
          <w:szCs w:val="36"/>
        </w:rPr>
      </w:pPr>
      <w:r w:rsidRPr="00A85981">
        <w:rPr>
          <w:rFonts w:ascii="Garamond" w:eastAsia="Garamond" w:hAnsi="Garamond" w:cs="Times New Roman"/>
          <w:i/>
          <w:noProof/>
          <w:sz w:val="36"/>
          <w:szCs w:val="36"/>
        </w:rPr>
        <w:drawing>
          <wp:inline distT="0" distB="0" distL="0" distR="0" wp14:anchorId="4E8F17E6" wp14:editId="62949F21">
            <wp:extent cx="2838450" cy="12118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C BlueDragonLogo LG-F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7485" cy="1219926"/>
                    </a:xfrm>
                    <a:prstGeom prst="rect">
                      <a:avLst/>
                    </a:prstGeom>
                  </pic:spPr>
                </pic:pic>
              </a:graphicData>
            </a:graphic>
          </wp:inline>
        </w:drawing>
      </w:r>
      <w:r w:rsidRPr="00A85981">
        <w:rPr>
          <w:rFonts w:ascii="Bahnschrift Condensed" w:eastAsia="Garamond" w:hAnsi="Bahnschrift Condensed" w:cs="Times New Roman"/>
          <w:i/>
          <w:sz w:val="36"/>
          <w:szCs w:val="36"/>
        </w:rPr>
        <w:t>Hutchinson Community College</w:t>
      </w:r>
    </w:p>
    <w:p w:rsidR="00A85981" w:rsidRPr="00A85981" w:rsidRDefault="00A85981" w:rsidP="00A85981">
      <w:pPr>
        <w:ind w:left="3600" w:firstLine="720"/>
        <w:rPr>
          <w:rFonts w:ascii="Bahnschrift Condensed" w:eastAsia="Garamond" w:hAnsi="Bahnschrift Condensed" w:cs="Times New Roman"/>
          <w:i/>
          <w:sz w:val="36"/>
          <w:szCs w:val="36"/>
        </w:rPr>
      </w:pPr>
      <w:r w:rsidRPr="00A85981">
        <w:rPr>
          <w:rFonts w:ascii="Bahnschrift Condensed" w:eastAsia="Garamond" w:hAnsi="Bahnschrift Condensed" w:cs="Times New Roman"/>
          <w:i/>
          <w:sz w:val="36"/>
          <w:szCs w:val="36"/>
        </w:rPr>
        <w:t xml:space="preserve"> Blue Dragon Classic</w:t>
      </w:r>
    </w:p>
    <w:p w:rsidR="00A85981" w:rsidRPr="00A85981" w:rsidRDefault="00A85981" w:rsidP="00A85981">
      <w:pPr>
        <w:rPr>
          <w:rFonts w:ascii="Garamond" w:eastAsia="Garamond" w:hAnsi="Garamond" w:cs="Times New Roman"/>
          <w:sz w:val="28"/>
          <w:szCs w:val="28"/>
        </w:rPr>
      </w:pPr>
      <w:r w:rsidRPr="00A85981">
        <w:rPr>
          <w:rFonts w:ascii="Garamond" w:eastAsia="Garamond" w:hAnsi="Garamond" w:cs="Times New Roman"/>
          <w:b/>
          <w:sz w:val="28"/>
          <w:szCs w:val="28"/>
          <w:u w:val="single"/>
        </w:rPr>
        <w:t>Coaches and Advisors</w:t>
      </w:r>
      <w:r w:rsidRPr="00A85981">
        <w:rPr>
          <w:rFonts w:ascii="Garamond" w:eastAsia="Garamond" w:hAnsi="Garamond" w:cs="Times New Roman"/>
          <w:sz w:val="28"/>
          <w:szCs w:val="28"/>
        </w:rPr>
        <w:t>:</w:t>
      </w: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sz w:val="24"/>
          <w:szCs w:val="24"/>
        </w:rPr>
        <w:t xml:space="preserve">Greetings and welcome to the 2023 Hutchinson Community College Blue Dragon Classic! We are appreciative of your interest in competing in this educational and </w:t>
      </w:r>
      <w:proofErr w:type="gramStart"/>
      <w:r w:rsidRPr="00A85981">
        <w:rPr>
          <w:rFonts w:ascii="Garamond" w:eastAsia="Garamond" w:hAnsi="Garamond" w:cs="Times New Roman"/>
          <w:sz w:val="24"/>
          <w:szCs w:val="24"/>
        </w:rPr>
        <w:t>high quality</w:t>
      </w:r>
      <w:proofErr w:type="gramEnd"/>
      <w:r w:rsidRPr="00A85981">
        <w:rPr>
          <w:rFonts w:ascii="Garamond" w:eastAsia="Garamond" w:hAnsi="Garamond" w:cs="Times New Roman"/>
          <w:sz w:val="24"/>
          <w:szCs w:val="24"/>
        </w:rPr>
        <w:t xml:space="preserve"> event. We were humbled by the success of our event the last couple years and are proud to bring it back in 2023. We will have access to quality livestock and are bringing in distinguished officials that are industry leaders to listen to your students’ reasons. Our goal is to not only allow students to display their livestock evaluation abilities, but also allow this to serve as a great preparation for upcoming contests. </w:t>
      </w: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When</w:t>
      </w:r>
      <w:r w:rsidRPr="00A85981">
        <w:rPr>
          <w:rFonts w:ascii="Garamond" w:eastAsia="Garamond" w:hAnsi="Garamond" w:cs="Times New Roman"/>
          <w:sz w:val="24"/>
          <w:szCs w:val="24"/>
        </w:rPr>
        <w:t xml:space="preserve">: </w:t>
      </w:r>
      <w:r w:rsidRPr="00A85981">
        <w:rPr>
          <w:rFonts w:ascii="Garamond" w:eastAsia="Garamond" w:hAnsi="Garamond" w:cs="Times New Roman"/>
          <w:b/>
          <w:sz w:val="24"/>
          <w:szCs w:val="24"/>
          <w:highlight w:val="yellow"/>
        </w:rPr>
        <w:t xml:space="preserve">Monday April </w:t>
      </w:r>
      <w:r>
        <w:rPr>
          <w:rFonts w:ascii="Garamond" w:eastAsia="Garamond" w:hAnsi="Garamond" w:cs="Times New Roman"/>
          <w:b/>
          <w:sz w:val="24"/>
          <w:szCs w:val="24"/>
          <w:highlight w:val="yellow"/>
        </w:rPr>
        <w:t>3</w:t>
      </w:r>
      <w:r w:rsidRPr="00A85981">
        <w:rPr>
          <w:rFonts w:ascii="Garamond" w:eastAsia="Garamond" w:hAnsi="Garamond" w:cs="Times New Roman"/>
          <w:b/>
          <w:sz w:val="24"/>
          <w:szCs w:val="24"/>
          <w:highlight w:val="yellow"/>
          <w:vertAlign w:val="superscript"/>
        </w:rPr>
        <w:t>rd</w:t>
      </w:r>
      <w:r w:rsidRPr="00A85981">
        <w:rPr>
          <w:rFonts w:ascii="Garamond" w:eastAsia="Garamond" w:hAnsi="Garamond" w:cs="Times New Roman"/>
          <w:b/>
          <w:sz w:val="24"/>
          <w:szCs w:val="24"/>
          <w:highlight w:val="yellow"/>
        </w:rPr>
        <w:t>, 202</w:t>
      </w:r>
      <w:r>
        <w:rPr>
          <w:rFonts w:ascii="Garamond" w:eastAsia="Garamond" w:hAnsi="Garamond" w:cs="Times New Roman"/>
          <w:b/>
          <w:sz w:val="24"/>
          <w:szCs w:val="24"/>
          <w:highlight w:val="yellow"/>
        </w:rPr>
        <w:t>3</w:t>
      </w:r>
      <w:r w:rsidRPr="00A85981">
        <w:rPr>
          <w:rFonts w:ascii="Garamond" w:eastAsia="Garamond" w:hAnsi="Garamond" w:cs="Times New Roman"/>
          <w:sz w:val="24"/>
          <w:szCs w:val="24"/>
        </w:rPr>
        <w:t xml:space="preserve"> </w:t>
      </w:r>
    </w:p>
    <w:p w:rsidR="00A85981" w:rsidRPr="00A85981" w:rsidRDefault="00A85981" w:rsidP="00A85981">
      <w:pPr>
        <w:jc w:val="center"/>
        <w:rPr>
          <w:rFonts w:ascii="Garamond" w:eastAsia="Garamond" w:hAnsi="Garamond" w:cs="Times New Roman"/>
          <w:b/>
          <w:sz w:val="24"/>
          <w:szCs w:val="24"/>
        </w:rPr>
      </w:pPr>
    </w:p>
    <w:p w:rsid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Where</w:t>
      </w:r>
      <w:r w:rsidRPr="00A85981">
        <w:rPr>
          <w:rFonts w:ascii="Garamond" w:eastAsia="Garamond" w:hAnsi="Garamond" w:cs="Times New Roman"/>
          <w:sz w:val="24"/>
          <w:szCs w:val="24"/>
        </w:rPr>
        <w:t xml:space="preserve">: </w:t>
      </w:r>
      <w:r w:rsidRPr="00A85981">
        <w:rPr>
          <w:rFonts w:ascii="Garamond" w:eastAsia="Garamond" w:hAnsi="Garamond" w:cs="Times New Roman"/>
          <w:b/>
          <w:sz w:val="24"/>
          <w:szCs w:val="24"/>
          <w:highlight w:val="yellow"/>
        </w:rPr>
        <w:t>Celebration Centre &amp; Bar K Bar Arena – Lyons, KS</w:t>
      </w:r>
      <w:r w:rsidRPr="00A85981">
        <w:rPr>
          <w:rFonts w:ascii="Garamond" w:eastAsia="Garamond" w:hAnsi="Garamond" w:cs="Times New Roman"/>
          <w:sz w:val="24"/>
          <w:szCs w:val="24"/>
        </w:rPr>
        <w:t xml:space="preserve"> </w:t>
      </w:r>
    </w:p>
    <w:p w:rsidR="00A85981" w:rsidRDefault="00A85981" w:rsidP="00A85981">
      <w:pPr>
        <w:rPr>
          <w:rFonts w:ascii="Garamond" w:eastAsia="Garamond" w:hAnsi="Garamond" w:cs="Times New Roman"/>
          <w:sz w:val="24"/>
          <w:szCs w:val="24"/>
        </w:rPr>
      </w:pPr>
    </w:p>
    <w:p w:rsidR="00A85981" w:rsidRDefault="00A85981" w:rsidP="00A85981">
      <w:pPr>
        <w:rPr>
          <w:rFonts w:ascii="Garamond" w:eastAsia="Garamond" w:hAnsi="Garamond" w:cs="Times New Roman"/>
          <w:sz w:val="24"/>
          <w:szCs w:val="24"/>
        </w:rPr>
      </w:pPr>
      <w:r w:rsidRPr="00A85981">
        <w:rPr>
          <w:rFonts w:ascii="Garamond" w:eastAsia="Garamond" w:hAnsi="Garamond" w:cs="Times New Roman"/>
          <w:sz w:val="24"/>
          <w:szCs w:val="24"/>
        </w:rPr>
        <w:t>I strongly advise booking your hotel rooms early. We are working with the town of Lyons to promote local businesses (hotels, restaurants, etc.) to teams coming in for the contest. Please start with hotels in Lyons, but if you can't find what you're looking for, your best bet is going to be McPherson (30-minute drive to Lyons). If you choose to stay in Hutch, it is a 40-45-minute drive to Lyons.</w:t>
      </w:r>
    </w:p>
    <w:p w:rsidR="00A85981" w:rsidRPr="00A85981" w:rsidRDefault="00A85981" w:rsidP="00A85981">
      <w:pPr>
        <w:rPr>
          <w:rFonts w:ascii="Garamond" w:eastAsia="Garamond" w:hAnsi="Garamond" w:cs="Times New Roman"/>
          <w:b/>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Time</w:t>
      </w:r>
      <w:r w:rsidRPr="00A85981">
        <w:rPr>
          <w:rFonts w:ascii="Garamond" w:eastAsia="Garamond" w:hAnsi="Garamond" w:cs="Times New Roman"/>
          <w:sz w:val="24"/>
          <w:szCs w:val="24"/>
        </w:rPr>
        <w:t>: Registration will be from 7 – 8 a.m. Final instructions 8:15 a.m. Contest starts at 8:30 a.m.</w:t>
      </w:r>
    </w:p>
    <w:p w:rsidR="00A85981" w:rsidRPr="00A85981" w:rsidRDefault="00A85981" w:rsidP="00A85981">
      <w:pPr>
        <w:rPr>
          <w:rFonts w:ascii="Garamond" w:eastAsia="Garamond" w:hAnsi="Garamond" w:cs="Times New Roman"/>
          <w:b/>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 xml:space="preserve">Entries: </w:t>
      </w:r>
      <w:r>
        <w:rPr>
          <w:rFonts w:ascii="Garamond" w:eastAsia="Garamond" w:hAnsi="Garamond" w:cs="Times New Roman"/>
          <w:sz w:val="24"/>
          <w:szCs w:val="24"/>
        </w:rPr>
        <w:t>Youth</w:t>
      </w:r>
      <w:r w:rsidRPr="00A85981">
        <w:rPr>
          <w:rFonts w:ascii="Garamond" w:eastAsia="Garamond" w:hAnsi="Garamond" w:cs="Times New Roman"/>
          <w:sz w:val="24"/>
          <w:szCs w:val="24"/>
        </w:rPr>
        <w:t xml:space="preserve"> Entries due by March 2</w:t>
      </w:r>
      <w:r>
        <w:rPr>
          <w:rFonts w:ascii="Garamond" w:eastAsia="Garamond" w:hAnsi="Garamond" w:cs="Times New Roman"/>
          <w:sz w:val="24"/>
          <w:szCs w:val="24"/>
        </w:rPr>
        <w:t>0</w:t>
      </w:r>
      <w:r w:rsidRPr="00A85981">
        <w:rPr>
          <w:rFonts w:ascii="Garamond" w:eastAsia="Garamond" w:hAnsi="Garamond" w:cs="Times New Roman"/>
          <w:sz w:val="24"/>
          <w:szCs w:val="24"/>
          <w:vertAlign w:val="superscript"/>
        </w:rPr>
        <w:t>th</w:t>
      </w:r>
      <w:r w:rsidRPr="00A85981">
        <w:rPr>
          <w:rFonts w:ascii="Garamond" w:eastAsia="Garamond" w:hAnsi="Garamond" w:cs="Times New Roman"/>
          <w:sz w:val="24"/>
          <w:szCs w:val="24"/>
        </w:rPr>
        <w:t xml:space="preserve">. Late Entries due </w:t>
      </w:r>
      <w:r>
        <w:rPr>
          <w:rFonts w:ascii="Garamond" w:eastAsia="Garamond" w:hAnsi="Garamond" w:cs="Times New Roman"/>
          <w:sz w:val="24"/>
          <w:szCs w:val="24"/>
        </w:rPr>
        <w:t>March 25</w:t>
      </w:r>
      <w:r w:rsidRPr="00A85981">
        <w:rPr>
          <w:rFonts w:ascii="Garamond" w:eastAsia="Garamond" w:hAnsi="Garamond" w:cs="Times New Roman"/>
          <w:sz w:val="24"/>
          <w:szCs w:val="24"/>
          <w:vertAlign w:val="superscript"/>
        </w:rPr>
        <w:t>th</w:t>
      </w:r>
      <w:r>
        <w:rPr>
          <w:rFonts w:ascii="Garamond" w:eastAsia="Garamond" w:hAnsi="Garamond" w:cs="Times New Roman"/>
          <w:sz w:val="24"/>
          <w:szCs w:val="24"/>
        </w:rPr>
        <w:t>.</w:t>
      </w:r>
      <w:r w:rsidRPr="00A85981">
        <w:rPr>
          <w:rFonts w:ascii="Garamond" w:eastAsia="Garamond" w:hAnsi="Garamond" w:cs="Times New Roman"/>
          <w:sz w:val="24"/>
          <w:szCs w:val="24"/>
        </w:rPr>
        <w:t xml:space="preserve"> No entries accepted after </w:t>
      </w:r>
      <w:r>
        <w:rPr>
          <w:rFonts w:ascii="Garamond" w:eastAsia="Garamond" w:hAnsi="Garamond" w:cs="Times New Roman"/>
          <w:sz w:val="24"/>
          <w:szCs w:val="24"/>
        </w:rPr>
        <w:t>March 25</w:t>
      </w:r>
      <w:r w:rsidRPr="00A85981">
        <w:rPr>
          <w:rFonts w:ascii="Garamond" w:eastAsia="Garamond" w:hAnsi="Garamond" w:cs="Times New Roman"/>
          <w:sz w:val="24"/>
          <w:szCs w:val="24"/>
          <w:vertAlign w:val="superscript"/>
        </w:rPr>
        <w:t>th</w:t>
      </w:r>
      <w:r>
        <w:rPr>
          <w:rFonts w:ascii="Garamond" w:eastAsia="Garamond" w:hAnsi="Garamond" w:cs="Times New Roman"/>
          <w:sz w:val="24"/>
          <w:szCs w:val="24"/>
        </w:rPr>
        <w:t>!</w:t>
      </w:r>
      <w:r w:rsidRPr="00A85981">
        <w:rPr>
          <w:rFonts w:ascii="Garamond" w:eastAsia="Garamond" w:hAnsi="Garamond" w:cs="Times New Roman"/>
          <w:sz w:val="24"/>
          <w:szCs w:val="24"/>
        </w:rPr>
        <w:t xml:space="preserve"> </w:t>
      </w:r>
    </w:p>
    <w:p w:rsidR="00A85981" w:rsidRDefault="00A85981" w:rsidP="00A85981">
      <w:pPr>
        <w:rPr>
          <w:rFonts w:ascii="Garamond" w:eastAsia="Garamond" w:hAnsi="Garamond" w:cs="Times New Roman"/>
          <w:sz w:val="24"/>
          <w:szCs w:val="24"/>
        </w:rPr>
      </w:pPr>
      <w:r w:rsidRPr="00A85981">
        <w:rPr>
          <w:rFonts w:ascii="Garamond" w:eastAsia="Garamond" w:hAnsi="Garamond" w:cs="Times New Roman"/>
          <w:sz w:val="24"/>
          <w:szCs w:val="24"/>
        </w:rPr>
        <w:t>Entries can be made via the google forms link that should accompany this informati</w:t>
      </w:r>
      <w:r>
        <w:rPr>
          <w:rFonts w:ascii="Garamond" w:eastAsia="Garamond" w:hAnsi="Garamond" w:cs="Times New Roman"/>
          <w:sz w:val="24"/>
          <w:szCs w:val="24"/>
        </w:rPr>
        <w:t>on.</w:t>
      </w:r>
    </w:p>
    <w:bookmarkStart w:id="0" w:name="_GoBack"/>
    <w:p w:rsidR="00A85981" w:rsidRDefault="00A85981" w:rsidP="00A85981">
      <w:pPr>
        <w:rPr>
          <w:rFonts w:ascii="Garamond" w:eastAsia="Garamond" w:hAnsi="Garamond" w:cs="Times New Roman"/>
          <w:sz w:val="24"/>
          <w:szCs w:val="24"/>
        </w:rPr>
      </w:pPr>
      <w:r>
        <w:rPr>
          <w:rFonts w:ascii="Garamond" w:eastAsia="Garamond" w:hAnsi="Garamond" w:cs="Times New Roman"/>
          <w:sz w:val="24"/>
          <w:szCs w:val="24"/>
        </w:rPr>
        <w:fldChar w:fldCharType="begin"/>
      </w:r>
      <w:r>
        <w:rPr>
          <w:rFonts w:ascii="Garamond" w:eastAsia="Garamond" w:hAnsi="Garamond" w:cs="Times New Roman"/>
          <w:sz w:val="24"/>
          <w:szCs w:val="24"/>
        </w:rPr>
        <w:instrText xml:space="preserve"> HYPERLINK "</w:instrText>
      </w:r>
      <w:r w:rsidRPr="00A85981">
        <w:rPr>
          <w:rFonts w:ascii="Garamond" w:eastAsia="Garamond" w:hAnsi="Garamond" w:cs="Times New Roman"/>
          <w:sz w:val="24"/>
          <w:szCs w:val="24"/>
        </w:rPr>
        <w:instrText>https://forms.gle/KnsUGzhrzmqWjLcL6</w:instrText>
      </w:r>
      <w:r>
        <w:rPr>
          <w:rFonts w:ascii="Garamond" w:eastAsia="Garamond" w:hAnsi="Garamond" w:cs="Times New Roman"/>
          <w:sz w:val="24"/>
          <w:szCs w:val="24"/>
        </w:rPr>
        <w:instrText xml:space="preserve">" </w:instrText>
      </w:r>
      <w:r>
        <w:rPr>
          <w:rFonts w:ascii="Garamond" w:eastAsia="Garamond" w:hAnsi="Garamond" w:cs="Times New Roman"/>
          <w:sz w:val="24"/>
          <w:szCs w:val="24"/>
        </w:rPr>
        <w:fldChar w:fldCharType="separate"/>
      </w:r>
      <w:r w:rsidRPr="00727084">
        <w:rPr>
          <w:rStyle w:val="Hyperlink"/>
          <w:rFonts w:ascii="Garamond" w:eastAsia="Garamond" w:hAnsi="Garamond" w:cs="Times New Roman"/>
          <w:sz w:val="24"/>
          <w:szCs w:val="24"/>
        </w:rPr>
        <w:t>https://forms.gle/KnsUGzhrzmqWjLcL6</w:t>
      </w:r>
      <w:r>
        <w:rPr>
          <w:rFonts w:ascii="Garamond" w:eastAsia="Garamond" w:hAnsi="Garamond" w:cs="Times New Roman"/>
          <w:sz w:val="24"/>
          <w:szCs w:val="24"/>
        </w:rPr>
        <w:fldChar w:fldCharType="end"/>
      </w:r>
    </w:p>
    <w:bookmarkEnd w:id="0"/>
    <w:p w:rsid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lastRenderedPageBreak/>
        <w:t>Cost</w:t>
      </w:r>
      <w:r w:rsidRPr="00A85981">
        <w:rPr>
          <w:rFonts w:ascii="Garamond" w:eastAsia="Garamond" w:hAnsi="Garamond" w:cs="Times New Roman"/>
          <w:sz w:val="24"/>
          <w:szCs w:val="24"/>
        </w:rPr>
        <w:t>: $1</w:t>
      </w:r>
      <w:r>
        <w:rPr>
          <w:rFonts w:ascii="Garamond" w:eastAsia="Garamond" w:hAnsi="Garamond" w:cs="Times New Roman"/>
          <w:sz w:val="24"/>
          <w:szCs w:val="24"/>
        </w:rPr>
        <w:t>5</w:t>
      </w:r>
      <w:r w:rsidRPr="00A85981">
        <w:rPr>
          <w:rFonts w:ascii="Garamond" w:eastAsia="Garamond" w:hAnsi="Garamond" w:cs="Times New Roman"/>
          <w:sz w:val="24"/>
          <w:szCs w:val="24"/>
        </w:rPr>
        <w:t xml:space="preserve"> per contestant for</w:t>
      </w:r>
      <w:r>
        <w:rPr>
          <w:rFonts w:ascii="Garamond" w:eastAsia="Garamond" w:hAnsi="Garamond" w:cs="Times New Roman"/>
          <w:sz w:val="24"/>
          <w:szCs w:val="24"/>
        </w:rPr>
        <w:t xml:space="preserve"> all</w:t>
      </w:r>
      <w:r w:rsidRPr="00A85981">
        <w:rPr>
          <w:rFonts w:ascii="Garamond" w:eastAsia="Garamond" w:hAnsi="Garamond" w:cs="Times New Roman"/>
          <w:sz w:val="24"/>
          <w:szCs w:val="24"/>
        </w:rPr>
        <w:t xml:space="preserve"> youth</w:t>
      </w:r>
      <w:r>
        <w:rPr>
          <w:rFonts w:ascii="Garamond" w:eastAsia="Garamond" w:hAnsi="Garamond" w:cs="Times New Roman"/>
          <w:sz w:val="24"/>
          <w:szCs w:val="24"/>
        </w:rPr>
        <w:t xml:space="preserve"> contestants, regardless of if they are in reasons or non-reasons</w:t>
      </w:r>
      <w:r w:rsidRPr="00A85981">
        <w:rPr>
          <w:rFonts w:ascii="Garamond" w:eastAsia="Garamond" w:hAnsi="Garamond" w:cs="Times New Roman"/>
          <w:sz w:val="24"/>
          <w:szCs w:val="24"/>
        </w:rPr>
        <w:t>. Late entry fee for youth $30 per contestant. Lunch will be provided to reasons contestants</w:t>
      </w:r>
      <w:r>
        <w:rPr>
          <w:rFonts w:ascii="Garamond" w:eastAsia="Garamond" w:hAnsi="Garamond" w:cs="Times New Roman"/>
          <w:sz w:val="24"/>
          <w:szCs w:val="24"/>
        </w:rPr>
        <w:t xml:space="preserve"> only</w:t>
      </w:r>
      <w:r w:rsidRPr="00A85981">
        <w:rPr>
          <w:rFonts w:ascii="Garamond" w:eastAsia="Garamond" w:hAnsi="Garamond" w:cs="Times New Roman"/>
          <w:sz w:val="24"/>
          <w:szCs w:val="24"/>
        </w:rPr>
        <w:t xml:space="preserve">. Please make checks payable to HCC Livestock Judging Team – due the morning of the contest. *Any team not paid by the morning of the contest will be ineligible for awards. </w:t>
      </w:r>
    </w:p>
    <w:p w:rsidR="00A85981" w:rsidRPr="00A85981" w:rsidRDefault="00A85981" w:rsidP="00A85981">
      <w:pPr>
        <w:rPr>
          <w:rFonts w:ascii="Garamond" w:eastAsia="Garamond" w:hAnsi="Garamond" w:cs="Times New Roman"/>
          <w:b/>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Classes:</w:t>
      </w:r>
      <w:r w:rsidRPr="00A85981">
        <w:rPr>
          <w:rFonts w:ascii="Garamond" w:eastAsia="Garamond" w:hAnsi="Garamond" w:cs="Times New Roman"/>
          <w:sz w:val="24"/>
          <w:szCs w:val="24"/>
        </w:rPr>
        <w:t xml:space="preserve"> </w:t>
      </w:r>
      <w:r w:rsidRPr="00A85981">
        <w:rPr>
          <w:rFonts w:ascii="Garamond" w:eastAsia="Garamond" w:hAnsi="Garamond" w:cs="Times New Roman"/>
          <w:sz w:val="24"/>
          <w:szCs w:val="24"/>
        </w:rPr>
        <w:t>12 classes will be judged.  The species represented will be beef cattle, swine, sheep and goats with a mixture of breeding and market classes.  Performance data and/or scenarios may be used on any of the breeding classes.  The best classes will be used for reasons regardless of species.  Contestants will be given 12 minutes per class.</w:t>
      </w:r>
    </w:p>
    <w:p w:rsidR="00A85981" w:rsidRP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 xml:space="preserve">Dress Code: </w:t>
      </w:r>
      <w:r w:rsidRPr="00A85981">
        <w:rPr>
          <w:rFonts w:ascii="Garamond" w:eastAsia="Garamond" w:hAnsi="Garamond" w:cs="Times New Roman"/>
          <w:sz w:val="24"/>
          <w:szCs w:val="24"/>
        </w:rPr>
        <w:t xml:space="preserve">Youth contestants can wear casual clothes; but are expected to not wear hats, and need to wear closed-toed shoes, jeans, nice shirts, etc. </w:t>
      </w:r>
      <w:r>
        <w:rPr>
          <w:rFonts w:ascii="Garamond" w:eastAsia="Garamond" w:hAnsi="Garamond" w:cs="Times New Roman"/>
          <w:sz w:val="24"/>
          <w:szCs w:val="24"/>
        </w:rPr>
        <w:t>Contestants should not where clothing or accessories that say where they are from.</w:t>
      </w:r>
    </w:p>
    <w:p w:rsidR="00A85981" w:rsidRPr="00A85981" w:rsidRDefault="00A85981" w:rsidP="00A85981">
      <w:pPr>
        <w:rPr>
          <w:rFonts w:ascii="Garamond" w:eastAsia="Garamond" w:hAnsi="Garamond" w:cs="Times New Roman"/>
          <w:b/>
          <w:sz w:val="24"/>
          <w:szCs w:val="24"/>
          <w:u w:val="single"/>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Youth Divisions and Scoring:</w:t>
      </w:r>
      <w:r w:rsidRPr="00A85981">
        <w:rPr>
          <w:rFonts w:ascii="Garamond" w:eastAsia="Garamond" w:hAnsi="Garamond" w:cs="Times New Roman"/>
          <w:sz w:val="24"/>
          <w:szCs w:val="24"/>
        </w:rPr>
        <w:t xml:space="preserve"> There will be 2 divisions for youth giving reasons – Senior and Junior.  Senior contestants (9</w:t>
      </w:r>
      <w:r w:rsidRPr="00A85981">
        <w:rPr>
          <w:rFonts w:ascii="Garamond" w:eastAsia="Garamond" w:hAnsi="Garamond" w:cs="Times New Roman"/>
          <w:sz w:val="24"/>
          <w:szCs w:val="24"/>
          <w:vertAlign w:val="superscript"/>
        </w:rPr>
        <w:t>th</w:t>
      </w:r>
      <w:r w:rsidRPr="00A85981">
        <w:rPr>
          <w:rFonts w:ascii="Garamond" w:eastAsia="Garamond" w:hAnsi="Garamond" w:cs="Times New Roman"/>
          <w:sz w:val="24"/>
          <w:szCs w:val="24"/>
        </w:rPr>
        <w:t xml:space="preserve"> – 12</w:t>
      </w:r>
      <w:r w:rsidRPr="00A85981">
        <w:rPr>
          <w:rFonts w:ascii="Garamond" w:eastAsia="Garamond" w:hAnsi="Garamond" w:cs="Times New Roman"/>
          <w:sz w:val="24"/>
          <w:szCs w:val="24"/>
          <w:vertAlign w:val="superscript"/>
        </w:rPr>
        <w:t>th</w:t>
      </w:r>
      <w:r w:rsidRPr="00A85981">
        <w:rPr>
          <w:rFonts w:ascii="Garamond" w:eastAsia="Garamond" w:hAnsi="Garamond" w:cs="Times New Roman"/>
          <w:sz w:val="24"/>
          <w:szCs w:val="24"/>
        </w:rPr>
        <w:t xml:space="preserve"> grade) will give 4 sets of reasons.  Junior contestants (8</w:t>
      </w:r>
      <w:r w:rsidRPr="00A85981">
        <w:rPr>
          <w:rFonts w:ascii="Garamond" w:eastAsia="Garamond" w:hAnsi="Garamond" w:cs="Times New Roman"/>
          <w:sz w:val="24"/>
          <w:szCs w:val="24"/>
          <w:vertAlign w:val="superscript"/>
        </w:rPr>
        <w:t>th</w:t>
      </w:r>
      <w:r w:rsidRPr="00A85981">
        <w:rPr>
          <w:rFonts w:ascii="Garamond" w:eastAsia="Garamond" w:hAnsi="Garamond" w:cs="Times New Roman"/>
          <w:sz w:val="24"/>
          <w:szCs w:val="24"/>
        </w:rPr>
        <w:t xml:space="preserve"> grade and younger) will give 2 sets of reasons.  Contestants are allowed to move up an age division, but not down.  For example, an 8</w:t>
      </w:r>
      <w:r w:rsidRPr="00A85981">
        <w:rPr>
          <w:rFonts w:ascii="Garamond" w:eastAsia="Garamond" w:hAnsi="Garamond" w:cs="Times New Roman"/>
          <w:sz w:val="24"/>
          <w:szCs w:val="24"/>
          <w:vertAlign w:val="superscript"/>
        </w:rPr>
        <w:t>th</w:t>
      </w:r>
      <w:r w:rsidRPr="00A85981">
        <w:rPr>
          <w:rFonts w:ascii="Garamond" w:eastAsia="Garamond" w:hAnsi="Garamond" w:cs="Times New Roman"/>
          <w:sz w:val="24"/>
          <w:szCs w:val="24"/>
        </w:rPr>
        <w:t xml:space="preserve"> grader can move up to the Sr. division to fill a team or compete as an individual. For non-reasons contestants, all contestants will judge together. Students 12</w:t>
      </w:r>
      <w:r w:rsidRPr="00A85981">
        <w:rPr>
          <w:rFonts w:ascii="Garamond" w:eastAsia="Garamond" w:hAnsi="Garamond" w:cs="Times New Roman"/>
          <w:sz w:val="24"/>
          <w:szCs w:val="24"/>
          <w:vertAlign w:val="superscript"/>
        </w:rPr>
        <w:t>th</w:t>
      </w:r>
      <w:r w:rsidRPr="00A85981">
        <w:rPr>
          <w:rFonts w:ascii="Garamond" w:eastAsia="Garamond" w:hAnsi="Garamond" w:cs="Times New Roman"/>
          <w:sz w:val="24"/>
          <w:szCs w:val="24"/>
        </w:rPr>
        <w:t xml:space="preserve"> grade and younger not wanting to give reasons will judge in the non-</w:t>
      </w:r>
      <w:proofErr w:type="gramStart"/>
      <w:r w:rsidRPr="00A85981">
        <w:rPr>
          <w:rFonts w:ascii="Garamond" w:eastAsia="Garamond" w:hAnsi="Garamond" w:cs="Times New Roman"/>
          <w:sz w:val="24"/>
          <w:szCs w:val="24"/>
        </w:rPr>
        <w:t>reasons</w:t>
      </w:r>
      <w:proofErr w:type="gramEnd"/>
      <w:r w:rsidRPr="00A85981">
        <w:rPr>
          <w:rFonts w:ascii="Garamond" w:eastAsia="Garamond" w:hAnsi="Garamond" w:cs="Times New Roman"/>
          <w:sz w:val="24"/>
          <w:szCs w:val="24"/>
        </w:rPr>
        <w:t xml:space="preserve"> division. </w:t>
      </w: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sz w:val="24"/>
          <w:szCs w:val="24"/>
        </w:rPr>
        <w:t>Teams can have up to 4 people per team, with the top 3 scores counting towards the overall team score.  Each school or county may bring an unlimited number of contestants and teams</w:t>
      </w:r>
      <w:r>
        <w:rPr>
          <w:rFonts w:ascii="Garamond" w:eastAsia="Garamond" w:hAnsi="Garamond" w:cs="Times New Roman"/>
          <w:sz w:val="24"/>
          <w:szCs w:val="24"/>
        </w:rPr>
        <w:t>, HOWEVER in the non-</w:t>
      </w:r>
      <w:proofErr w:type="gramStart"/>
      <w:r>
        <w:rPr>
          <w:rFonts w:ascii="Garamond" w:eastAsia="Garamond" w:hAnsi="Garamond" w:cs="Times New Roman"/>
          <w:sz w:val="24"/>
          <w:szCs w:val="24"/>
        </w:rPr>
        <w:t>reasons</w:t>
      </w:r>
      <w:proofErr w:type="gramEnd"/>
      <w:r>
        <w:rPr>
          <w:rFonts w:ascii="Garamond" w:eastAsia="Garamond" w:hAnsi="Garamond" w:cs="Times New Roman"/>
          <w:sz w:val="24"/>
          <w:szCs w:val="24"/>
        </w:rPr>
        <w:t xml:space="preserve"> division, the total number of contestants will be capped at 150 in this division on a first</w:t>
      </w:r>
      <w:r w:rsidR="00860C06">
        <w:rPr>
          <w:rFonts w:ascii="Garamond" w:eastAsia="Garamond" w:hAnsi="Garamond" w:cs="Times New Roman"/>
          <w:sz w:val="24"/>
          <w:szCs w:val="24"/>
        </w:rPr>
        <w:t xml:space="preserve"> </w:t>
      </w:r>
      <w:r>
        <w:rPr>
          <w:rFonts w:ascii="Garamond" w:eastAsia="Garamond" w:hAnsi="Garamond" w:cs="Times New Roman"/>
          <w:sz w:val="24"/>
          <w:szCs w:val="24"/>
        </w:rPr>
        <w:t xml:space="preserve">entered/first served basis! </w:t>
      </w:r>
      <w:r w:rsidRPr="00A85981">
        <w:rPr>
          <w:rFonts w:ascii="Garamond" w:eastAsia="Garamond" w:hAnsi="Garamond" w:cs="Times New Roman"/>
          <w:sz w:val="24"/>
          <w:szCs w:val="24"/>
        </w:rPr>
        <w:t>We welcome teams and individuals from any state to come and participate.</w:t>
      </w:r>
    </w:p>
    <w:p w:rsidR="00A85981" w:rsidRP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 xml:space="preserve">Results: </w:t>
      </w:r>
      <w:r w:rsidRPr="00A85981">
        <w:rPr>
          <w:rFonts w:ascii="Garamond" w:eastAsia="Garamond" w:hAnsi="Garamond" w:cs="Times New Roman"/>
          <w:sz w:val="24"/>
          <w:szCs w:val="24"/>
        </w:rPr>
        <w:t xml:space="preserve">Mike </w:t>
      </w:r>
      <w:proofErr w:type="spellStart"/>
      <w:r w:rsidRPr="00A85981">
        <w:rPr>
          <w:rFonts w:ascii="Garamond" w:eastAsia="Garamond" w:hAnsi="Garamond" w:cs="Times New Roman"/>
          <w:sz w:val="24"/>
          <w:szCs w:val="24"/>
        </w:rPr>
        <w:t>Roeber</w:t>
      </w:r>
      <w:proofErr w:type="spellEnd"/>
      <w:r w:rsidRPr="00A85981">
        <w:rPr>
          <w:rFonts w:ascii="Garamond" w:eastAsia="Garamond" w:hAnsi="Garamond" w:cs="Times New Roman"/>
          <w:sz w:val="24"/>
          <w:szCs w:val="24"/>
        </w:rPr>
        <w:t xml:space="preserve"> will once again be scoring the contest. We appreciate Mike for coming down and doing an accurate and efficient job as always. We anticipate having results ready for reasons contestants soon after the collegiate divisions are finished. For non-reasons contestants</w:t>
      </w:r>
      <w:r w:rsidR="00860C06">
        <w:rPr>
          <w:rFonts w:ascii="Garamond" w:eastAsia="Garamond" w:hAnsi="Garamond" w:cs="Times New Roman"/>
          <w:sz w:val="24"/>
          <w:szCs w:val="24"/>
        </w:rPr>
        <w:t>, we hope to have results 1-2 hours maximum after the completion of judging</w:t>
      </w:r>
      <w:r w:rsidRPr="00A85981">
        <w:rPr>
          <w:rFonts w:ascii="Garamond" w:eastAsia="Garamond" w:hAnsi="Garamond" w:cs="Times New Roman"/>
          <w:sz w:val="24"/>
          <w:szCs w:val="24"/>
        </w:rPr>
        <w:t>.</w:t>
      </w:r>
      <w:r w:rsidR="00860C06">
        <w:rPr>
          <w:rFonts w:ascii="Garamond" w:eastAsia="Garamond" w:hAnsi="Garamond" w:cs="Times New Roman"/>
          <w:sz w:val="24"/>
          <w:szCs w:val="24"/>
        </w:rPr>
        <w:t xml:space="preserve"> If it is going to be longer, we will plan to do a Facebook Live announcement of the results.</w:t>
      </w:r>
    </w:p>
    <w:p w:rsidR="00A85981" w:rsidRP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t xml:space="preserve">Group Leaders: </w:t>
      </w:r>
      <w:r w:rsidRPr="00A85981">
        <w:rPr>
          <w:rFonts w:ascii="Garamond" w:eastAsia="Garamond" w:hAnsi="Garamond" w:cs="Times New Roman"/>
          <w:sz w:val="24"/>
          <w:szCs w:val="24"/>
        </w:rPr>
        <w:t xml:space="preserve">We will need coaches/advisors to serve as group leaders. Group leaders will be given a large manila envelope for contestants to drop cards in and that envelope will be collected by a contest representative at the conclusion of each class rotation to be taken to the scoring room. </w:t>
      </w:r>
    </w:p>
    <w:p w:rsidR="00A85981" w:rsidRP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b/>
          <w:sz w:val="24"/>
          <w:szCs w:val="24"/>
        </w:rPr>
        <w:lastRenderedPageBreak/>
        <w:t xml:space="preserve">Expectations: </w:t>
      </w:r>
      <w:r w:rsidRPr="00A85981">
        <w:rPr>
          <w:rFonts w:ascii="Garamond" w:eastAsia="Garamond" w:hAnsi="Garamond" w:cs="Times New Roman"/>
          <w:sz w:val="24"/>
          <w:szCs w:val="24"/>
        </w:rPr>
        <w:t xml:space="preserve">We expect there to be no talking amongst contestants during any portion of the contest, and no contestants are permitted to be on an electronic device of any kind. All contestants will receive one warning before being broken into groups on contest morning. Any contestants caught talking to anyone other than if asking their group </w:t>
      </w:r>
      <w:proofErr w:type="gramStart"/>
      <w:r w:rsidRPr="00A85981">
        <w:rPr>
          <w:rFonts w:ascii="Garamond" w:eastAsia="Garamond" w:hAnsi="Garamond" w:cs="Times New Roman"/>
          <w:sz w:val="24"/>
          <w:szCs w:val="24"/>
        </w:rPr>
        <w:t>leader</w:t>
      </w:r>
      <w:proofErr w:type="gramEnd"/>
      <w:r w:rsidRPr="00A85981">
        <w:rPr>
          <w:rFonts w:ascii="Garamond" w:eastAsia="Garamond" w:hAnsi="Garamond" w:cs="Times New Roman"/>
          <w:sz w:val="24"/>
          <w:szCs w:val="24"/>
        </w:rPr>
        <w:t xml:space="preserve"> a question, or on an electronic device will have their cards pulled and will be removed from the contest. Reasons contestants will not be permitted to talk to their teammates or other contestants at any point until after reasons are finished. If any contestant is caught talking during reasons or is on an electronic device, they will be removed from the contest. It is the responsibility of the coaches/advisors to relay the seriousness of the no-talking and no-electronics rules. There will be no wiggle room or gray area on this. Contestants will be removed from the contest if they are talking or on an electronic device; no questions asked.  </w:t>
      </w:r>
    </w:p>
    <w:p w:rsidR="00A85981" w:rsidRPr="00A85981" w:rsidRDefault="00A85981" w:rsidP="00A85981">
      <w:pPr>
        <w:rPr>
          <w:rFonts w:ascii="Garamond" w:eastAsia="Garamond" w:hAnsi="Garamond" w:cs="Times New Roman"/>
          <w:sz w:val="24"/>
          <w:szCs w:val="24"/>
        </w:rPr>
      </w:pPr>
    </w:p>
    <w:p w:rsidR="00A85981" w:rsidRPr="00A85981" w:rsidRDefault="00A85981" w:rsidP="00A85981">
      <w:pPr>
        <w:rPr>
          <w:rFonts w:ascii="Garamond" w:eastAsia="Garamond" w:hAnsi="Garamond" w:cs="Times New Roman"/>
          <w:sz w:val="24"/>
          <w:szCs w:val="24"/>
        </w:rPr>
      </w:pPr>
      <w:r w:rsidRPr="00A85981">
        <w:rPr>
          <w:rFonts w:ascii="Garamond" w:eastAsia="Garamond" w:hAnsi="Garamond" w:cs="Times New Roman"/>
          <w:sz w:val="24"/>
          <w:szCs w:val="24"/>
        </w:rPr>
        <w:t xml:space="preserve">I look forward to your participation in this event. Please contact me with any questions @ 618-231-3592 or </w:t>
      </w:r>
      <w:r w:rsidRPr="00A85981">
        <w:rPr>
          <w:rFonts w:ascii="Garamond" w:eastAsia="Garamond" w:hAnsi="Garamond" w:cs="Times New Roman"/>
          <w:color w:val="FF0000"/>
          <w:sz w:val="24"/>
          <w:szCs w:val="24"/>
          <w:u w:val="single"/>
        </w:rPr>
        <w:t>austink@hutchcc.edu</w:t>
      </w:r>
      <w:r w:rsidRPr="00A85981">
        <w:rPr>
          <w:rFonts w:ascii="Garamond" w:eastAsia="Garamond" w:hAnsi="Garamond" w:cs="Times New Roman"/>
          <w:sz w:val="24"/>
          <w:szCs w:val="24"/>
        </w:rPr>
        <w:t xml:space="preserve">. </w:t>
      </w:r>
    </w:p>
    <w:p w:rsidR="00A85981" w:rsidRPr="00A85981" w:rsidRDefault="00A85981" w:rsidP="00A85981">
      <w:pPr>
        <w:spacing w:after="0" w:line="240" w:lineRule="auto"/>
        <w:rPr>
          <w:rFonts w:ascii="Garamond" w:eastAsia="Garamond" w:hAnsi="Garamond" w:cs="Times New Roman"/>
          <w:sz w:val="24"/>
          <w:szCs w:val="24"/>
        </w:rPr>
      </w:pPr>
    </w:p>
    <w:p w:rsidR="00A85981" w:rsidRPr="00A85981" w:rsidRDefault="00A85981" w:rsidP="00A85981">
      <w:pPr>
        <w:spacing w:after="0" w:line="240" w:lineRule="auto"/>
        <w:rPr>
          <w:rFonts w:ascii="Garamond" w:eastAsia="Garamond" w:hAnsi="Garamond" w:cs="Times New Roman"/>
          <w:sz w:val="24"/>
          <w:szCs w:val="24"/>
        </w:rPr>
      </w:pPr>
      <w:r w:rsidRPr="00A85981">
        <w:rPr>
          <w:rFonts w:ascii="Garamond" w:eastAsia="Garamond" w:hAnsi="Garamond" w:cs="Times New Roman"/>
          <w:sz w:val="24"/>
          <w:szCs w:val="24"/>
        </w:rPr>
        <w:t>Sincerely,</w:t>
      </w:r>
    </w:p>
    <w:p w:rsidR="00A85981" w:rsidRPr="00A85981" w:rsidRDefault="00A85981" w:rsidP="00A85981">
      <w:pPr>
        <w:spacing w:after="0" w:line="240" w:lineRule="auto"/>
        <w:rPr>
          <w:rFonts w:ascii="Garamond" w:eastAsia="Garamond" w:hAnsi="Garamond" w:cs="Times New Roman"/>
          <w:sz w:val="24"/>
          <w:szCs w:val="24"/>
        </w:rPr>
      </w:pPr>
    </w:p>
    <w:p w:rsidR="00A85981" w:rsidRPr="00A85981" w:rsidRDefault="00A85981" w:rsidP="00A85981">
      <w:pPr>
        <w:spacing w:after="0" w:line="240" w:lineRule="auto"/>
        <w:rPr>
          <w:rFonts w:ascii="Garamond" w:eastAsia="Garamond" w:hAnsi="Garamond" w:cs="Times New Roman"/>
          <w:sz w:val="24"/>
          <w:szCs w:val="24"/>
        </w:rPr>
      </w:pPr>
    </w:p>
    <w:p w:rsidR="00A85981" w:rsidRPr="00A85981" w:rsidRDefault="00A85981" w:rsidP="00A85981">
      <w:pPr>
        <w:spacing w:after="0" w:line="240" w:lineRule="auto"/>
        <w:rPr>
          <w:rFonts w:ascii="Garamond" w:eastAsia="Garamond" w:hAnsi="Garamond" w:cs="Times New Roman"/>
          <w:sz w:val="24"/>
          <w:szCs w:val="24"/>
        </w:rPr>
      </w:pPr>
    </w:p>
    <w:p w:rsidR="00A85981" w:rsidRPr="00A85981" w:rsidRDefault="00A85981" w:rsidP="00A85981">
      <w:pPr>
        <w:spacing w:after="0" w:line="240" w:lineRule="auto"/>
        <w:rPr>
          <w:rFonts w:ascii="Garamond" w:eastAsia="Garamond" w:hAnsi="Garamond" w:cs="Times New Roman"/>
          <w:sz w:val="24"/>
          <w:szCs w:val="24"/>
        </w:rPr>
      </w:pPr>
      <w:r w:rsidRPr="00A85981">
        <w:rPr>
          <w:rFonts w:ascii="Garamond" w:eastAsia="Garamond" w:hAnsi="Garamond" w:cs="Times New Roman"/>
          <w:sz w:val="24"/>
          <w:szCs w:val="24"/>
        </w:rPr>
        <w:t>Kane Austin</w:t>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p>
    <w:p w:rsidR="00A85981" w:rsidRPr="00A85981" w:rsidRDefault="00A85981" w:rsidP="00A85981">
      <w:pPr>
        <w:spacing w:after="0" w:line="240" w:lineRule="auto"/>
        <w:rPr>
          <w:rFonts w:ascii="Garamond" w:eastAsia="Garamond" w:hAnsi="Garamond" w:cs="Times New Roman"/>
          <w:sz w:val="24"/>
          <w:szCs w:val="24"/>
        </w:rPr>
      </w:pPr>
      <w:r w:rsidRPr="00A85981">
        <w:rPr>
          <w:rFonts w:ascii="Garamond" w:eastAsia="Garamond" w:hAnsi="Garamond" w:cs="Times New Roman"/>
          <w:sz w:val="24"/>
          <w:szCs w:val="24"/>
        </w:rPr>
        <w:t>Ag Instructor/Livestock Judging Coach</w:t>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p>
    <w:p w:rsidR="00A85981" w:rsidRPr="00A85981" w:rsidRDefault="00A85981" w:rsidP="00A85981">
      <w:pPr>
        <w:spacing w:after="0" w:line="240" w:lineRule="auto"/>
        <w:rPr>
          <w:rFonts w:ascii="Garamond" w:eastAsia="Garamond" w:hAnsi="Garamond" w:cs="Times New Roman"/>
          <w:sz w:val="24"/>
          <w:szCs w:val="24"/>
        </w:rPr>
      </w:pPr>
      <w:r w:rsidRPr="00A85981">
        <w:rPr>
          <w:rFonts w:ascii="Garamond" w:eastAsia="Garamond" w:hAnsi="Garamond" w:cs="Times New Roman"/>
          <w:sz w:val="24"/>
          <w:szCs w:val="24"/>
        </w:rPr>
        <w:t>Hutchinson Community College</w:t>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r w:rsidRPr="00A85981">
        <w:rPr>
          <w:rFonts w:ascii="Garamond" w:eastAsia="Garamond" w:hAnsi="Garamond" w:cs="Times New Roman"/>
          <w:sz w:val="24"/>
          <w:szCs w:val="24"/>
        </w:rPr>
        <w:tab/>
      </w:r>
    </w:p>
    <w:p w:rsidR="00B334E1" w:rsidRDefault="00B334E1"/>
    <w:sectPr w:rsidR="00B33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81"/>
    <w:rsid w:val="00860C06"/>
    <w:rsid w:val="0091003F"/>
    <w:rsid w:val="00A85981"/>
    <w:rsid w:val="00B334E1"/>
    <w:rsid w:val="00BF5FDF"/>
    <w:rsid w:val="00FE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839"/>
  <w15:chartTrackingRefBased/>
  <w15:docId w15:val="{F3F37069-B1EA-4619-A579-F87FF461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981"/>
    <w:rPr>
      <w:color w:val="0563C1" w:themeColor="hyperlink"/>
      <w:u w:val="single"/>
    </w:rPr>
  </w:style>
  <w:style w:type="character" w:styleId="UnresolvedMention">
    <w:name w:val="Unresolved Mention"/>
    <w:basedOn w:val="DefaultParagraphFont"/>
    <w:uiPriority w:val="99"/>
    <w:semiHidden/>
    <w:unhideWhenUsed/>
    <w:rsid w:val="00A85981"/>
    <w:rPr>
      <w:color w:val="605E5C"/>
      <w:shd w:val="clear" w:color="auto" w:fill="E1DFDD"/>
    </w:rPr>
  </w:style>
  <w:style w:type="character" w:styleId="FollowedHyperlink">
    <w:name w:val="FollowedHyperlink"/>
    <w:basedOn w:val="DefaultParagraphFont"/>
    <w:uiPriority w:val="99"/>
    <w:semiHidden/>
    <w:unhideWhenUsed/>
    <w:rsid w:val="00BF5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Hutchinson Community College</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Austin</dc:creator>
  <cp:keywords/>
  <dc:description/>
  <cp:lastModifiedBy>Kane Austin</cp:lastModifiedBy>
  <cp:revision>2</cp:revision>
  <dcterms:created xsi:type="dcterms:W3CDTF">2023-02-21T22:40:00Z</dcterms:created>
  <dcterms:modified xsi:type="dcterms:W3CDTF">2023-02-21T22:40:00Z</dcterms:modified>
</cp:coreProperties>
</file>